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BE4A" w14:textId="39CC4E17" w:rsidR="00C41570" w:rsidRDefault="00794340">
      <w:pPr>
        <w:spacing w:after="0"/>
      </w:pPr>
      <w:r>
        <w:rPr>
          <w:noProof/>
        </w:rPr>
        <w:pict w14:anchorId="5AC1532B">
          <v:rect id="Image1" o:spid="_x0000_s1026" style="position:absolute;margin-left:89.25pt;margin-top:-18pt;width:372.75pt;height:88.5pt;z-index:2;visibility:visible;mso-wrap-style:square;mso-wrap-distance-left:8.85pt;mso-wrap-distance-top:3.55pt;mso-wrap-distance-right:9pt;mso-wrap-distance-bottom:3.5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" o:allowincell="f" strokeweight=".05pt">
            <v:stroke joinstyle="round"/>
            <v:textbox>
              <w:txbxContent>
                <w:p w14:paraId="78FC4ECA" w14:textId="77777777" w:rsidR="00C41570" w:rsidRDefault="00000000">
                  <w:pPr>
                    <w:pStyle w:val="FrameContents"/>
                    <w:rPr>
                      <w:color w:val="000000"/>
                    </w:rPr>
                  </w:pPr>
                  <w:r>
                    <w:rPr>
                      <w:noProof/>
                      <w:color w:val="000000"/>
                    </w:rPr>
                    <w:drawing>
                      <wp:inline distT="0" distB="0" distL="0" distR="0" wp14:anchorId="0B380C28" wp14:editId="003723F7">
                        <wp:extent cx="4540885" cy="10096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4"/>
                                <a:stretch>
                                  <a:fillRect/>
                                </a:stretch>
                              </pic:blipFill>
                              <pic:spPr bwMode="auto">
                                <a:xfrm>
                                  <a:off x="0" y="0"/>
                                  <a:ext cx="4540885" cy="1009650"/>
                                </a:xfrm>
                                <a:prstGeom prst="rect">
                                  <a:avLst/>
                                </a:prstGeom>
                              </pic:spPr>
                            </pic:pic>
                          </a:graphicData>
                        </a:graphic>
                      </wp:inline>
                    </w:drawing>
                  </w:r>
                </w:p>
              </w:txbxContent>
            </v:textbox>
            <w10:wrap type="square"/>
          </v:rect>
        </w:pict>
      </w:r>
    </w:p>
    <w:p w14:paraId="0D7EE3D8" w14:textId="77777777" w:rsidR="00C41570" w:rsidRDefault="00C41570">
      <w:pPr>
        <w:spacing w:after="0"/>
        <w:jc w:val="center"/>
      </w:pPr>
    </w:p>
    <w:p w14:paraId="57F78978" w14:textId="77777777" w:rsidR="00C41570" w:rsidRDefault="00C41570">
      <w:pPr>
        <w:spacing w:after="0"/>
        <w:jc w:val="center"/>
      </w:pPr>
    </w:p>
    <w:p w14:paraId="4E619CAE" w14:textId="77777777" w:rsidR="00C41570" w:rsidRDefault="00C41570">
      <w:pPr>
        <w:spacing w:after="0"/>
        <w:jc w:val="center"/>
      </w:pPr>
    </w:p>
    <w:p w14:paraId="11C4A21F" w14:textId="77777777" w:rsidR="00C41570" w:rsidRDefault="00C41570">
      <w:pPr>
        <w:spacing w:after="0"/>
        <w:jc w:val="center"/>
      </w:pPr>
    </w:p>
    <w:p w14:paraId="3F8C29BF" w14:textId="77777777" w:rsidR="00C41570" w:rsidRDefault="00000000">
      <w:pPr>
        <w:spacing w:after="0"/>
        <w:jc w:val="center"/>
        <w:rPr>
          <w:b/>
          <w:bCs/>
          <w:color w:val="0070C0"/>
          <w:sz w:val="44"/>
          <w:szCs w:val="44"/>
          <w:lang w:val="en-GB"/>
        </w:rPr>
      </w:pPr>
      <w:r>
        <w:rPr>
          <w:b/>
          <w:bCs/>
          <w:color w:val="0070C0"/>
          <w:sz w:val="44"/>
          <w:szCs w:val="44"/>
          <w:lang w:val="en-GB"/>
        </w:rPr>
        <w:t xml:space="preserve">TEES HERITAGE WALK 2023 - </w:t>
      </w:r>
      <w:r>
        <w:rPr>
          <w:b/>
          <w:bCs/>
          <w:color w:val="0070C0"/>
          <w:sz w:val="40"/>
          <w:szCs w:val="40"/>
          <w:u w:val="single"/>
          <w:lang w:val="en-GB"/>
        </w:rPr>
        <w:t>ENTRY FORM</w:t>
      </w:r>
    </w:p>
    <w:p w14:paraId="7F2A5DD9" w14:textId="77777777" w:rsidR="00C41570" w:rsidRDefault="00000000">
      <w:pPr>
        <w:spacing w:after="0"/>
        <w:rPr>
          <w:color w:val="0070C0"/>
          <w:lang w:val="en-GB"/>
        </w:rPr>
      </w:pPr>
      <w:r>
        <w:rPr>
          <w:color w:val="0070C0"/>
          <w:lang w:val="en-GB"/>
        </w:rPr>
        <w:t>The 2023 Tees Heritage Walk will take place on Sunday May 14</w:t>
      </w:r>
      <w:r>
        <w:rPr>
          <w:color w:val="0070C0"/>
          <w:vertAlign w:val="superscript"/>
          <w:lang w:val="en-GB"/>
        </w:rPr>
        <w:t>th</w:t>
      </w:r>
      <w:r>
        <w:rPr>
          <w:color w:val="0070C0"/>
          <w:lang w:val="en-GB"/>
        </w:rPr>
        <w:t xml:space="preserve">, starting from Middlesbrough College, Dock Street Middlesbrough, TS2 1AD between 09.30 and 11.00 hours. Registration opens at 09.00. Participants can choose the charity they wish to support and the length of walk they propose to complete. </w:t>
      </w:r>
    </w:p>
    <w:p w14:paraId="175F4964" w14:textId="77777777" w:rsidR="00C41570" w:rsidRDefault="00000000">
      <w:pPr>
        <w:spacing w:after="0"/>
        <w:jc w:val="center"/>
        <w:rPr>
          <w:color w:val="0070C0"/>
          <w:lang w:val="en-GB"/>
        </w:rPr>
      </w:pPr>
      <w:r>
        <w:rPr>
          <w:color w:val="0070C0"/>
          <w:lang w:val="en-GB"/>
        </w:rPr>
        <w:t xml:space="preserve">Individuals, families and Groups are invited to join.  </w:t>
      </w:r>
    </w:p>
    <w:p w14:paraId="3D8F4909" w14:textId="77777777" w:rsidR="00C41570" w:rsidRDefault="00000000">
      <w:pPr>
        <w:spacing w:after="0" w:line="259" w:lineRule="auto"/>
        <w:jc w:val="center"/>
        <w:rPr>
          <w:rFonts w:ascii="Calibri" w:eastAsia="Calibri" w:hAnsi="Calibri" w:cs="Times New Roman"/>
          <w:color w:val="000000"/>
        </w:rPr>
      </w:pPr>
      <w:r>
        <w:rPr>
          <w:rFonts w:eastAsia="Calibri" w:cs="Times New Roman"/>
          <w:b/>
          <w:color w:val="1F497D"/>
          <w:sz w:val="20"/>
          <w:szCs w:val="20"/>
        </w:rPr>
        <w:t>The main walk (</w:t>
      </w:r>
      <w:r>
        <w:rPr>
          <w:rFonts w:eastAsia="Calibri" w:cs="Times New Roman"/>
          <w:b/>
          <w:color w:val="FF0000"/>
          <w:sz w:val="20"/>
          <w:szCs w:val="20"/>
        </w:rPr>
        <w:t>Option 1</w:t>
      </w:r>
      <w:r>
        <w:rPr>
          <w:rFonts w:eastAsia="Calibri" w:cs="Times New Roman"/>
          <w:b/>
          <w:color w:val="1F497D"/>
          <w:sz w:val="20"/>
          <w:szCs w:val="20"/>
        </w:rPr>
        <w:t>) is 12 miles from Middlesbrough College to Stockton’s Millennium Bridge and return.</w:t>
      </w:r>
    </w:p>
    <w:p w14:paraId="3CF1B197" w14:textId="77777777" w:rsidR="00C41570" w:rsidRDefault="00000000">
      <w:pPr>
        <w:spacing w:after="0" w:line="259" w:lineRule="auto"/>
        <w:jc w:val="center"/>
        <w:rPr>
          <w:rFonts w:ascii="Calibri" w:eastAsia="Calibri" w:hAnsi="Calibri" w:cs="Times New Roman"/>
          <w:color w:val="000000"/>
        </w:rPr>
      </w:pPr>
      <w:r>
        <w:rPr>
          <w:rFonts w:eastAsia="Calibri" w:cs="Times New Roman"/>
          <w:b/>
          <w:color w:val="1F497D"/>
          <w:sz w:val="20"/>
          <w:szCs w:val="20"/>
        </w:rPr>
        <w:t xml:space="preserve">Other walk options are: </w:t>
      </w:r>
      <w:r>
        <w:rPr>
          <w:rFonts w:eastAsia="Calibri" w:cs="Times New Roman"/>
          <w:b/>
          <w:color w:val="FF0000"/>
          <w:sz w:val="20"/>
          <w:szCs w:val="20"/>
        </w:rPr>
        <w:t xml:space="preserve">(2) </w:t>
      </w:r>
      <w:r>
        <w:rPr>
          <w:rFonts w:eastAsia="Calibri" w:cs="Times New Roman"/>
          <w:b/>
          <w:color w:val="1F497D"/>
          <w:sz w:val="20"/>
          <w:szCs w:val="20"/>
        </w:rPr>
        <w:t xml:space="preserve">9 miles to Tees Barrage and return. </w:t>
      </w:r>
      <w:r>
        <w:rPr>
          <w:rFonts w:eastAsia="Calibri" w:cs="Times New Roman"/>
          <w:b/>
          <w:color w:val="FF0000"/>
          <w:sz w:val="20"/>
          <w:szCs w:val="20"/>
        </w:rPr>
        <w:t xml:space="preserve">(3) </w:t>
      </w:r>
      <w:r>
        <w:rPr>
          <w:rFonts w:eastAsia="Calibri" w:cs="Times New Roman"/>
          <w:b/>
          <w:color w:val="1F497D"/>
          <w:sz w:val="20"/>
          <w:szCs w:val="20"/>
        </w:rPr>
        <w:t>6.1 miles to Newport Bridge and return.</w:t>
      </w:r>
      <w:r>
        <w:rPr>
          <w:rFonts w:eastAsia="Calibri" w:cs="Times New Roman"/>
          <w:b/>
          <w:color w:val="FF0000"/>
          <w:sz w:val="20"/>
          <w:szCs w:val="20"/>
        </w:rPr>
        <w:t xml:space="preserve"> (4) </w:t>
      </w:r>
      <w:r>
        <w:rPr>
          <w:rFonts w:eastAsia="Calibri" w:cs="Times New Roman"/>
          <w:b/>
          <w:color w:val="1F497D"/>
          <w:sz w:val="20"/>
          <w:szCs w:val="20"/>
        </w:rPr>
        <w:t>5.7 miles to Millennium Bridge (one way).</w:t>
      </w:r>
    </w:p>
    <w:p w14:paraId="1F36C719" w14:textId="77777777" w:rsidR="00C41570" w:rsidRDefault="00C41570">
      <w:pPr>
        <w:spacing w:after="0"/>
        <w:jc w:val="center"/>
        <w:rPr>
          <w:color w:val="0070C0"/>
          <w:sz w:val="24"/>
          <w:szCs w:val="24"/>
          <w:lang w:val="en-GB"/>
        </w:rPr>
      </w:pPr>
    </w:p>
    <w:tbl>
      <w:tblPr>
        <w:tblStyle w:val="TableGrid"/>
        <w:tblW w:w="10627" w:type="dxa"/>
        <w:tblLayout w:type="fixed"/>
        <w:tblLook w:val="04A0" w:firstRow="1" w:lastRow="0" w:firstColumn="1" w:lastColumn="0" w:noHBand="0" w:noVBand="1"/>
      </w:tblPr>
      <w:tblGrid>
        <w:gridCol w:w="3110"/>
        <w:gridCol w:w="1847"/>
        <w:gridCol w:w="5670"/>
      </w:tblGrid>
      <w:tr w:rsidR="00C41570" w14:paraId="709F3A10" w14:textId="77777777">
        <w:tc>
          <w:tcPr>
            <w:tcW w:w="3110" w:type="dxa"/>
          </w:tcPr>
          <w:p w14:paraId="1380CA60" w14:textId="77777777" w:rsidR="00C41570" w:rsidRDefault="00000000">
            <w:pPr>
              <w:widowControl w:val="0"/>
              <w:spacing w:after="0" w:line="240" w:lineRule="auto"/>
              <w:jc w:val="center"/>
              <w:rPr>
                <w:color w:val="0070C0"/>
                <w:sz w:val="20"/>
                <w:szCs w:val="20"/>
                <w:lang w:val="en-GB"/>
              </w:rPr>
            </w:pPr>
            <w:r>
              <w:rPr>
                <w:rFonts w:eastAsia="Calibri"/>
                <w:color w:val="0070C0"/>
                <w:sz w:val="20"/>
                <w:szCs w:val="20"/>
                <w:lang w:val="en-GB"/>
              </w:rPr>
              <w:t>Group Lead/Family Lead or Individual Name</w:t>
            </w:r>
          </w:p>
        </w:tc>
        <w:tc>
          <w:tcPr>
            <w:tcW w:w="1847" w:type="dxa"/>
          </w:tcPr>
          <w:p w14:paraId="4EE07281" w14:textId="77777777" w:rsidR="00C41570" w:rsidRDefault="00000000">
            <w:pPr>
              <w:widowControl w:val="0"/>
              <w:spacing w:after="0" w:line="240" w:lineRule="auto"/>
              <w:jc w:val="center"/>
              <w:rPr>
                <w:color w:val="0070C0"/>
                <w:sz w:val="20"/>
                <w:szCs w:val="20"/>
                <w:lang w:val="en-GB"/>
              </w:rPr>
            </w:pPr>
            <w:r>
              <w:rPr>
                <w:rFonts w:eastAsia="Calibri"/>
                <w:color w:val="0070C0"/>
                <w:sz w:val="20"/>
                <w:szCs w:val="20"/>
                <w:lang w:val="en-GB"/>
              </w:rPr>
              <w:t>Contact number</w:t>
            </w:r>
          </w:p>
        </w:tc>
        <w:tc>
          <w:tcPr>
            <w:tcW w:w="5670" w:type="dxa"/>
          </w:tcPr>
          <w:p w14:paraId="1395B075" w14:textId="77777777" w:rsidR="00C41570" w:rsidRDefault="00000000">
            <w:pPr>
              <w:widowControl w:val="0"/>
              <w:spacing w:after="0" w:line="240" w:lineRule="auto"/>
              <w:jc w:val="center"/>
              <w:rPr>
                <w:color w:val="0070C0"/>
                <w:sz w:val="20"/>
                <w:szCs w:val="20"/>
                <w:lang w:val="en-GB"/>
              </w:rPr>
            </w:pPr>
            <w:r>
              <w:rPr>
                <w:rFonts w:eastAsia="Calibri"/>
                <w:color w:val="0070C0"/>
                <w:sz w:val="20"/>
                <w:szCs w:val="20"/>
                <w:lang w:val="en-GB"/>
              </w:rPr>
              <w:t>Email</w:t>
            </w:r>
          </w:p>
        </w:tc>
      </w:tr>
      <w:tr w:rsidR="00C41570" w14:paraId="5C8430EB" w14:textId="77777777">
        <w:trPr>
          <w:trHeight w:val="364"/>
        </w:trPr>
        <w:tc>
          <w:tcPr>
            <w:tcW w:w="3110" w:type="dxa"/>
          </w:tcPr>
          <w:p w14:paraId="2783758B" w14:textId="77777777" w:rsidR="00C41570" w:rsidRDefault="00C41570">
            <w:pPr>
              <w:widowControl w:val="0"/>
              <w:spacing w:after="0" w:line="240" w:lineRule="auto"/>
              <w:rPr>
                <w:color w:val="0070C0"/>
                <w:sz w:val="24"/>
                <w:szCs w:val="24"/>
                <w:lang w:val="en-GB"/>
              </w:rPr>
            </w:pPr>
          </w:p>
        </w:tc>
        <w:tc>
          <w:tcPr>
            <w:tcW w:w="1847" w:type="dxa"/>
          </w:tcPr>
          <w:p w14:paraId="7941278A" w14:textId="77777777" w:rsidR="00C41570" w:rsidRDefault="00C41570">
            <w:pPr>
              <w:widowControl w:val="0"/>
              <w:spacing w:after="0" w:line="240" w:lineRule="auto"/>
              <w:jc w:val="center"/>
              <w:rPr>
                <w:color w:val="0070C0"/>
                <w:sz w:val="24"/>
                <w:szCs w:val="24"/>
                <w:lang w:val="en-GB"/>
              </w:rPr>
            </w:pPr>
          </w:p>
        </w:tc>
        <w:tc>
          <w:tcPr>
            <w:tcW w:w="5670" w:type="dxa"/>
          </w:tcPr>
          <w:p w14:paraId="5396D55D" w14:textId="77777777" w:rsidR="00C41570" w:rsidRDefault="00C41570">
            <w:pPr>
              <w:widowControl w:val="0"/>
              <w:spacing w:after="0" w:line="240" w:lineRule="auto"/>
              <w:jc w:val="center"/>
              <w:rPr>
                <w:color w:val="0070C0"/>
                <w:sz w:val="24"/>
                <w:szCs w:val="24"/>
                <w:lang w:val="en-GB"/>
              </w:rPr>
            </w:pPr>
          </w:p>
        </w:tc>
      </w:tr>
      <w:tr w:rsidR="00C41570" w14:paraId="298CE351" w14:textId="77777777">
        <w:trPr>
          <w:trHeight w:val="482"/>
        </w:trPr>
        <w:tc>
          <w:tcPr>
            <w:tcW w:w="10627" w:type="dxa"/>
            <w:gridSpan w:val="3"/>
          </w:tcPr>
          <w:p w14:paraId="565582EF" w14:textId="1F8D74E8" w:rsidR="00C41570" w:rsidRDefault="00000000">
            <w:pPr>
              <w:widowControl w:val="0"/>
              <w:spacing w:after="0" w:line="240" w:lineRule="auto"/>
              <w:rPr>
                <w:color w:val="0070C0"/>
                <w:sz w:val="20"/>
                <w:szCs w:val="20"/>
                <w:lang w:val="en-GB"/>
              </w:rPr>
            </w:pPr>
            <w:r>
              <w:rPr>
                <w:rFonts w:eastAsia="Calibri"/>
                <w:color w:val="0070C0"/>
                <w:sz w:val="20"/>
                <w:szCs w:val="20"/>
                <w:lang w:val="en-GB"/>
              </w:rPr>
              <w:t>Name of Charity supported:</w:t>
            </w:r>
            <w:r w:rsidR="00794340">
              <w:rPr>
                <w:rFonts w:eastAsia="Calibri"/>
                <w:color w:val="0070C0"/>
                <w:sz w:val="20"/>
                <w:szCs w:val="20"/>
                <w:lang w:val="en-GB"/>
              </w:rPr>
              <w:t xml:space="preserve"> </w:t>
            </w:r>
            <w:r w:rsidR="00794340" w:rsidRPr="00794340">
              <w:rPr>
                <w:rFonts w:eastAsia="Calibri"/>
                <w:b/>
                <w:bCs/>
                <w:color w:val="FF0000"/>
                <w:sz w:val="24"/>
                <w:szCs w:val="24"/>
                <w:lang w:val="en-GB"/>
              </w:rPr>
              <w:t>THE MESERANI PROJECT</w:t>
            </w:r>
            <w:r w:rsidR="00794340" w:rsidRPr="00794340">
              <w:rPr>
                <w:rFonts w:eastAsia="Calibri"/>
                <w:color w:val="FF0000"/>
                <w:sz w:val="24"/>
                <w:szCs w:val="24"/>
                <w:lang w:val="en-GB"/>
              </w:rPr>
              <w:t xml:space="preserve"> </w:t>
            </w:r>
            <w:r w:rsidR="00794340">
              <w:rPr>
                <w:rFonts w:eastAsia="Calibri"/>
                <w:color w:val="FF0000"/>
                <w:sz w:val="24"/>
                <w:szCs w:val="24"/>
                <w:lang w:val="en-GB"/>
              </w:rPr>
              <w:t>(</w:t>
            </w:r>
            <w:r w:rsidR="00794340" w:rsidRPr="00794340">
              <w:rPr>
                <w:rFonts w:eastAsia="Calibri"/>
                <w:color w:val="FF0000"/>
                <w:sz w:val="24"/>
                <w:szCs w:val="24"/>
                <w:lang w:val="en-GB"/>
              </w:rPr>
              <w:t>www.meseraniproject.co.uk</w:t>
            </w:r>
            <w:r w:rsidR="00794340">
              <w:rPr>
                <w:rFonts w:eastAsia="Calibri"/>
                <w:color w:val="FF0000"/>
                <w:sz w:val="24"/>
                <w:szCs w:val="24"/>
                <w:lang w:val="en-GB"/>
              </w:rPr>
              <w:t>)</w:t>
            </w:r>
          </w:p>
        </w:tc>
      </w:tr>
    </w:tbl>
    <w:p w14:paraId="1CF961C3" w14:textId="77777777" w:rsidR="00C41570" w:rsidRDefault="00C41570">
      <w:pPr>
        <w:spacing w:after="0"/>
        <w:rPr>
          <w:color w:val="0070C0"/>
          <w:sz w:val="24"/>
          <w:szCs w:val="24"/>
          <w:lang w:val="en-GB"/>
        </w:rPr>
      </w:pPr>
    </w:p>
    <w:tbl>
      <w:tblPr>
        <w:tblStyle w:val="TableGrid"/>
        <w:tblW w:w="10590" w:type="dxa"/>
        <w:tblInd w:w="45" w:type="dxa"/>
        <w:tblLayout w:type="fixed"/>
        <w:tblLook w:val="04A0" w:firstRow="1" w:lastRow="0" w:firstColumn="1" w:lastColumn="0" w:noHBand="0" w:noVBand="1"/>
      </w:tblPr>
      <w:tblGrid>
        <w:gridCol w:w="3120"/>
        <w:gridCol w:w="1802"/>
        <w:gridCol w:w="4544"/>
        <w:gridCol w:w="1124"/>
      </w:tblGrid>
      <w:tr w:rsidR="00C41570" w14:paraId="733BA6A0" w14:textId="77777777">
        <w:trPr>
          <w:trHeight w:val="230"/>
        </w:trPr>
        <w:tc>
          <w:tcPr>
            <w:tcW w:w="3119" w:type="dxa"/>
          </w:tcPr>
          <w:p w14:paraId="26282652" w14:textId="77777777" w:rsidR="00C41570" w:rsidRDefault="00000000">
            <w:pPr>
              <w:widowControl w:val="0"/>
              <w:spacing w:after="0" w:line="240" w:lineRule="auto"/>
              <w:jc w:val="center"/>
              <w:rPr>
                <w:color w:val="0070C0"/>
                <w:sz w:val="20"/>
                <w:szCs w:val="20"/>
                <w:lang w:val="en-GB"/>
              </w:rPr>
            </w:pPr>
            <w:r>
              <w:rPr>
                <w:rFonts w:eastAsia="Calibri"/>
                <w:color w:val="0070C0"/>
                <w:sz w:val="20"/>
                <w:szCs w:val="20"/>
                <w:lang w:val="en-GB"/>
              </w:rPr>
              <w:t>Group/Family Member Name</w:t>
            </w:r>
          </w:p>
        </w:tc>
        <w:tc>
          <w:tcPr>
            <w:tcW w:w="1802" w:type="dxa"/>
          </w:tcPr>
          <w:p w14:paraId="6D52DF45" w14:textId="77777777" w:rsidR="00C41570" w:rsidRDefault="00000000">
            <w:pPr>
              <w:widowControl w:val="0"/>
              <w:spacing w:after="0" w:line="240" w:lineRule="auto"/>
              <w:jc w:val="center"/>
              <w:rPr>
                <w:color w:val="0070C0"/>
                <w:sz w:val="20"/>
                <w:szCs w:val="20"/>
                <w:lang w:val="en-GB"/>
              </w:rPr>
            </w:pPr>
            <w:r>
              <w:rPr>
                <w:rFonts w:eastAsia="Calibri"/>
                <w:color w:val="0070C0"/>
                <w:sz w:val="20"/>
                <w:szCs w:val="20"/>
                <w:lang w:val="en-GB"/>
              </w:rPr>
              <w:t>Contact number</w:t>
            </w:r>
          </w:p>
        </w:tc>
        <w:tc>
          <w:tcPr>
            <w:tcW w:w="4544" w:type="dxa"/>
          </w:tcPr>
          <w:p w14:paraId="1F4C3ED9" w14:textId="77777777" w:rsidR="00C41570" w:rsidRDefault="00000000">
            <w:pPr>
              <w:widowControl w:val="0"/>
              <w:spacing w:after="0" w:line="240" w:lineRule="auto"/>
              <w:jc w:val="center"/>
              <w:rPr>
                <w:color w:val="0070C0"/>
                <w:sz w:val="20"/>
                <w:szCs w:val="20"/>
                <w:lang w:val="en-GB"/>
              </w:rPr>
            </w:pPr>
            <w:r>
              <w:rPr>
                <w:rFonts w:eastAsia="Calibri"/>
                <w:color w:val="0070C0"/>
                <w:sz w:val="20"/>
                <w:szCs w:val="20"/>
                <w:lang w:val="en-GB"/>
              </w:rPr>
              <w:t>Email</w:t>
            </w:r>
          </w:p>
        </w:tc>
        <w:tc>
          <w:tcPr>
            <w:tcW w:w="1124" w:type="dxa"/>
          </w:tcPr>
          <w:p w14:paraId="4B13CA25" w14:textId="77777777" w:rsidR="00C41570" w:rsidRDefault="00000000">
            <w:pPr>
              <w:widowControl w:val="0"/>
              <w:spacing w:after="0" w:line="240" w:lineRule="auto"/>
              <w:jc w:val="center"/>
              <w:rPr>
                <w:color w:val="0070C0"/>
                <w:sz w:val="16"/>
                <w:szCs w:val="16"/>
                <w:lang w:val="en-GB"/>
              </w:rPr>
            </w:pPr>
            <w:r>
              <w:rPr>
                <w:rFonts w:eastAsia="Calibri"/>
                <w:color w:val="0070C0"/>
                <w:sz w:val="16"/>
                <w:szCs w:val="16"/>
                <w:lang w:val="en-GB"/>
              </w:rPr>
              <w:t>Preferred Walk</w:t>
            </w:r>
          </w:p>
          <w:p w14:paraId="513ED9F0" w14:textId="77777777" w:rsidR="00C41570" w:rsidRDefault="00000000">
            <w:pPr>
              <w:widowControl w:val="0"/>
              <w:spacing w:after="0" w:line="240" w:lineRule="auto"/>
              <w:jc w:val="center"/>
              <w:rPr>
                <w:color w:val="0070C0"/>
                <w:sz w:val="16"/>
                <w:szCs w:val="16"/>
                <w:lang w:val="en-GB"/>
              </w:rPr>
            </w:pPr>
            <w:r>
              <w:rPr>
                <w:rFonts w:eastAsia="Calibri"/>
                <w:color w:val="0070C0"/>
                <w:sz w:val="16"/>
                <w:szCs w:val="16"/>
                <w:lang w:val="en-GB"/>
              </w:rPr>
              <w:t>(Insert number)</w:t>
            </w:r>
          </w:p>
        </w:tc>
      </w:tr>
      <w:tr w:rsidR="00C41570" w14:paraId="430E8538" w14:textId="77777777">
        <w:trPr>
          <w:trHeight w:val="268"/>
        </w:trPr>
        <w:tc>
          <w:tcPr>
            <w:tcW w:w="3119" w:type="dxa"/>
          </w:tcPr>
          <w:p w14:paraId="52742B2E" w14:textId="77777777" w:rsidR="00C41570" w:rsidRDefault="00C41570">
            <w:pPr>
              <w:widowControl w:val="0"/>
              <w:spacing w:after="0" w:line="240" w:lineRule="auto"/>
              <w:jc w:val="center"/>
              <w:rPr>
                <w:i/>
                <w:iCs/>
                <w:color w:val="0070C0"/>
                <w:sz w:val="24"/>
                <w:szCs w:val="24"/>
                <w:lang w:val="en-GB"/>
              </w:rPr>
            </w:pPr>
          </w:p>
        </w:tc>
        <w:tc>
          <w:tcPr>
            <w:tcW w:w="1802" w:type="dxa"/>
          </w:tcPr>
          <w:p w14:paraId="4DA962A5" w14:textId="77777777" w:rsidR="00C41570" w:rsidRDefault="00C41570">
            <w:pPr>
              <w:widowControl w:val="0"/>
              <w:spacing w:after="0" w:line="240" w:lineRule="auto"/>
              <w:jc w:val="center"/>
              <w:rPr>
                <w:i/>
                <w:iCs/>
                <w:color w:val="0070C0"/>
                <w:sz w:val="24"/>
                <w:szCs w:val="24"/>
                <w:lang w:val="en-GB"/>
              </w:rPr>
            </w:pPr>
          </w:p>
        </w:tc>
        <w:tc>
          <w:tcPr>
            <w:tcW w:w="4544" w:type="dxa"/>
          </w:tcPr>
          <w:p w14:paraId="763A3319" w14:textId="77777777" w:rsidR="00C41570" w:rsidRDefault="00C41570">
            <w:pPr>
              <w:widowControl w:val="0"/>
              <w:spacing w:after="0" w:line="240" w:lineRule="auto"/>
              <w:jc w:val="center"/>
              <w:rPr>
                <w:i/>
                <w:iCs/>
                <w:color w:val="0070C0"/>
                <w:sz w:val="24"/>
                <w:szCs w:val="24"/>
                <w:lang w:val="en-GB"/>
              </w:rPr>
            </w:pPr>
          </w:p>
        </w:tc>
        <w:tc>
          <w:tcPr>
            <w:tcW w:w="1124" w:type="dxa"/>
          </w:tcPr>
          <w:p w14:paraId="31C73A26" w14:textId="77777777" w:rsidR="00C41570" w:rsidRDefault="00C41570">
            <w:pPr>
              <w:widowControl w:val="0"/>
              <w:spacing w:after="0" w:line="240" w:lineRule="auto"/>
              <w:jc w:val="center"/>
              <w:rPr>
                <w:i/>
                <w:iCs/>
                <w:color w:val="0070C0"/>
                <w:sz w:val="24"/>
                <w:szCs w:val="24"/>
                <w:lang w:val="en-GB"/>
              </w:rPr>
            </w:pPr>
          </w:p>
        </w:tc>
      </w:tr>
      <w:tr w:rsidR="00C41570" w14:paraId="0695DF43" w14:textId="77777777">
        <w:trPr>
          <w:trHeight w:val="268"/>
        </w:trPr>
        <w:tc>
          <w:tcPr>
            <w:tcW w:w="3119" w:type="dxa"/>
          </w:tcPr>
          <w:p w14:paraId="1F197EC7" w14:textId="77777777" w:rsidR="00C41570" w:rsidRDefault="00C41570">
            <w:pPr>
              <w:widowControl w:val="0"/>
              <w:spacing w:after="0" w:line="240" w:lineRule="auto"/>
              <w:jc w:val="center"/>
              <w:rPr>
                <w:color w:val="0070C0"/>
                <w:sz w:val="24"/>
                <w:szCs w:val="24"/>
                <w:lang w:val="en-GB"/>
              </w:rPr>
            </w:pPr>
          </w:p>
        </w:tc>
        <w:tc>
          <w:tcPr>
            <w:tcW w:w="1802" w:type="dxa"/>
          </w:tcPr>
          <w:p w14:paraId="30214C12" w14:textId="77777777" w:rsidR="00C41570" w:rsidRDefault="00C41570">
            <w:pPr>
              <w:widowControl w:val="0"/>
              <w:spacing w:after="0" w:line="240" w:lineRule="auto"/>
              <w:jc w:val="center"/>
              <w:rPr>
                <w:color w:val="0070C0"/>
                <w:sz w:val="24"/>
                <w:szCs w:val="24"/>
                <w:lang w:val="en-GB"/>
              </w:rPr>
            </w:pPr>
          </w:p>
        </w:tc>
        <w:tc>
          <w:tcPr>
            <w:tcW w:w="4544" w:type="dxa"/>
          </w:tcPr>
          <w:p w14:paraId="087015BA" w14:textId="77777777" w:rsidR="00C41570" w:rsidRDefault="00C41570">
            <w:pPr>
              <w:widowControl w:val="0"/>
              <w:spacing w:after="0" w:line="240" w:lineRule="auto"/>
              <w:jc w:val="center"/>
              <w:rPr>
                <w:color w:val="0070C0"/>
                <w:sz w:val="24"/>
                <w:szCs w:val="24"/>
                <w:lang w:val="en-GB"/>
              </w:rPr>
            </w:pPr>
          </w:p>
        </w:tc>
        <w:tc>
          <w:tcPr>
            <w:tcW w:w="1124" w:type="dxa"/>
          </w:tcPr>
          <w:p w14:paraId="4EFE231D" w14:textId="77777777" w:rsidR="00C41570" w:rsidRDefault="00C41570">
            <w:pPr>
              <w:widowControl w:val="0"/>
              <w:spacing w:after="0" w:line="240" w:lineRule="auto"/>
              <w:jc w:val="center"/>
              <w:rPr>
                <w:color w:val="0070C0"/>
                <w:sz w:val="24"/>
                <w:szCs w:val="24"/>
                <w:lang w:val="en-GB"/>
              </w:rPr>
            </w:pPr>
          </w:p>
        </w:tc>
      </w:tr>
      <w:tr w:rsidR="00C41570" w14:paraId="5EDA3A82" w14:textId="77777777">
        <w:trPr>
          <w:trHeight w:val="268"/>
        </w:trPr>
        <w:tc>
          <w:tcPr>
            <w:tcW w:w="3119" w:type="dxa"/>
          </w:tcPr>
          <w:p w14:paraId="3EA2CB02" w14:textId="77777777" w:rsidR="00C41570" w:rsidRDefault="00C41570">
            <w:pPr>
              <w:widowControl w:val="0"/>
              <w:spacing w:after="0" w:line="240" w:lineRule="auto"/>
              <w:jc w:val="center"/>
              <w:rPr>
                <w:color w:val="0070C0"/>
                <w:sz w:val="24"/>
                <w:szCs w:val="24"/>
                <w:lang w:val="en-GB"/>
              </w:rPr>
            </w:pPr>
          </w:p>
        </w:tc>
        <w:tc>
          <w:tcPr>
            <w:tcW w:w="1802" w:type="dxa"/>
          </w:tcPr>
          <w:p w14:paraId="0652D203" w14:textId="77777777" w:rsidR="00C41570" w:rsidRDefault="00C41570">
            <w:pPr>
              <w:widowControl w:val="0"/>
              <w:spacing w:after="0" w:line="240" w:lineRule="auto"/>
              <w:jc w:val="center"/>
              <w:rPr>
                <w:color w:val="0070C0"/>
                <w:sz w:val="24"/>
                <w:szCs w:val="24"/>
                <w:lang w:val="en-GB"/>
              </w:rPr>
            </w:pPr>
          </w:p>
        </w:tc>
        <w:tc>
          <w:tcPr>
            <w:tcW w:w="4544" w:type="dxa"/>
          </w:tcPr>
          <w:p w14:paraId="324F7F1A" w14:textId="77777777" w:rsidR="00C41570" w:rsidRDefault="00C41570">
            <w:pPr>
              <w:widowControl w:val="0"/>
              <w:spacing w:after="0" w:line="240" w:lineRule="auto"/>
              <w:jc w:val="center"/>
              <w:rPr>
                <w:color w:val="0070C0"/>
                <w:sz w:val="24"/>
                <w:szCs w:val="24"/>
                <w:lang w:val="en-GB"/>
              </w:rPr>
            </w:pPr>
          </w:p>
        </w:tc>
        <w:tc>
          <w:tcPr>
            <w:tcW w:w="1124" w:type="dxa"/>
          </w:tcPr>
          <w:p w14:paraId="2ECBE343" w14:textId="77777777" w:rsidR="00C41570" w:rsidRDefault="00C41570">
            <w:pPr>
              <w:widowControl w:val="0"/>
              <w:spacing w:after="0" w:line="240" w:lineRule="auto"/>
              <w:jc w:val="center"/>
              <w:rPr>
                <w:color w:val="0070C0"/>
                <w:sz w:val="24"/>
                <w:szCs w:val="24"/>
                <w:lang w:val="en-GB"/>
              </w:rPr>
            </w:pPr>
          </w:p>
        </w:tc>
      </w:tr>
      <w:tr w:rsidR="00C41570" w14:paraId="4FD89D46" w14:textId="77777777">
        <w:trPr>
          <w:trHeight w:val="268"/>
        </w:trPr>
        <w:tc>
          <w:tcPr>
            <w:tcW w:w="3119" w:type="dxa"/>
          </w:tcPr>
          <w:p w14:paraId="75037DC4" w14:textId="77777777" w:rsidR="00C41570" w:rsidRDefault="00C41570">
            <w:pPr>
              <w:widowControl w:val="0"/>
              <w:spacing w:after="0" w:line="240" w:lineRule="auto"/>
              <w:jc w:val="center"/>
              <w:rPr>
                <w:color w:val="0070C0"/>
                <w:sz w:val="24"/>
                <w:szCs w:val="24"/>
                <w:lang w:val="en-GB"/>
              </w:rPr>
            </w:pPr>
          </w:p>
        </w:tc>
        <w:tc>
          <w:tcPr>
            <w:tcW w:w="1802" w:type="dxa"/>
          </w:tcPr>
          <w:p w14:paraId="21FCC1AA" w14:textId="77777777" w:rsidR="00C41570" w:rsidRDefault="00C41570">
            <w:pPr>
              <w:widowControl w:val="0"/>
              <w:spacing w:after="0" w:line="240" w:lineRule="auto"/>
              <w:jc w:val="center"/>
              <w:rPr>
                <w:color w:val="0070C0"/>
                <w:sz w:val="24"/>
                <w:szCs w:val="24"/>
                <w:lang w:val="en-GB"/>
              </w:rPr>
            </w:pPr>
          </w:p>
        </w:tc>
        <w:tc>
          <w:tcPr>
            <w:tcW w:w="4544" w:type="dxa"/>
          </w:tcPr>
          <w:p w14:paraId="789E5B2A" w14:textId="77777777" w:rsidR="00C41570" w:rsidRDefault="00C41570">
            <w:pPr>
              <w:widowControl w:val="0"/>
              <w:spacing w:after="0" w:line="240" w:lineRule="auto"/>
              <w:jc w:val="center"/>
              <w:rPr>
                <w:color w:val="0070C0"/>
                <w:sz w:val="24"/>
                <w:szCs w:val="24"/>
                <w:lang w:val="en-GB"/>
              </w:rPr>
            </w:pPr>
          </w:p>
        </w:tc>
        <w:tc>
          <w:tcPr>
            <w:tcW w:w="1124" w:type="dxa"/>
          </w:tcPr>
          <w:p w14:paraId="6E1C543D" w14:textId="77777777" w:rsidR="00C41570" w:rsidRDefault="00C41570">
            <w:pPr>
              <w:widowControl w:val="0"/>
              <w:spacing w:after="0" w:line="240" w:lineRule="auto"/>
              <w:jc w:val="center"/>
              <w:rPr>
                <w:color w:val="0070C0"/>
                <w:sz w:val="24"/>
                <w:szCs w:val="24"/>
                <w:lang w:val="en-GB"/>
              </w:rPr>
            </w:pPr>
          </w:p>
        </w:tc>
      </w:tr>
      <w:tr w:rsidR="00C41570" w14:paraId="1C4C4852" w14:textId="77777777">
        <w:trPr>
          <w:trHeight w:val="268"/>
        </w:trPr>
        <w:tc>
          <w:tcPr>
            <w:tcW w:w="3119" w:type="dxa"/>
          </w:tcPr>
          <w:p w14:paraId="44165CAC" w14:textId="77777777" w:rsidR="00C41570" w:rsidRDefault="00C41570">
            <w:pPr>
              <w:widowControl w:val="0"/>
              <w:spacing w:after="0" w:line="240" w:lineRule="auto"/>
              <w:jc w:val="center"/>
              <w:rPr>
                <w:color w:val="0070C0"/>
                <w:sz w:val="24"/>
                <w:szCs w:val="24"/>
                <w:lang w:val="en-GB"/>
              </w:rPr>
            </w:pPr>
          </w:p>
        </w:tc>
        <w:tc>
          <w:tcPr>
            <w:tcW w:w="1802" w:type="dxa"/>
          </w:tcPr>
          <w:p w14:paraId="28EE0EF3" w14:textId="77777777" w:rsidR="00C41570" w:rsidRDefault="00C41570">
            <w:pPr>
              <w:widowControl w:val="0"/>
              <w:spacing w:after="0" w:line="240" w:lineRule="auto"/>
              <w:jc w:val="center"/>
              <w:rPr>
                <w:color w:val="0070C0"/>
                <w:sz w:val="24"/>
                <w:szCs w:val="24"/>
                <w:lang w:val="en-GB"/>
              </w:rPr>
            </w:pPr>
          </w:p>
        </w:tc>
        <w:tc>
          <w:tcPr>
            <w:tcW w:w="4544" w:type="dxa"/>
          </w:tcPr>
          <w:p w14:paraId="4FC0394C" w14:textId="77777777" w:rsidR="00C41570" w:rsidRDefault="00C41570">
            <w:pPr>
              <w:widowControl w:val="0"/>
              <w:spacing w:after="0" w:line="240" w:lineRule="auto"/>
              <w:jc w:val="center"/>
              <w:rPr>
                <w:color w:val="0070C0"/>
                <w:sz w:val="24"/>
                <w:szCs w:val="24"/>
                <w:lang w:val="en-GB"/>
              </w:rPr>
            </w:pPr>
          </w:p>
        </w:tc>
        <w:tc>
          <w:tcPr>
            <w:tcW w:w="1124" w:type="dxa"/>
          </w:tcPr>
          <w:p w14:paraId="1C62FB38" w14:textId="77777777" w:rsidR="00C41570" w:rsidRDefault="00C41570">
            <w:pPr>
              <w:widowControl w:val="0"/>
              <w:spacing w:after="0" w:line="240" w:lineRule="auto"/>
              <w:jc w:val="center"/>
              <w:rPr>
                <w:color w:val="0070C0"/>
                <w:sz w:val="24"/>
                <w:szCs w:val="24"/>
                <w:lang w:val="en-GB"/>
              </w:rPr>
            </w:pPr>
          </w:p>
        </w:tc>
      </w:tr>
      <w:tr w:rsidR="00C41570" w14:paraId="30B4F7A0" w14:textId="77777777">
        <w:trPr>
          <w:trHeight w:val="268"/>
        </w:trPr>
        <w:tc>
          <w:tcPr>
            <w:tcW w:w="3119" w:type="dxa"/>
          </w:tcPr>
          <w:p w14:paraId="357F3560" w14:textId="77777777" w:rsidR="00C41570" w:rsidRDefault="00C41570">
            <w:pPr>
              <w:widowControl w:val="0"/>
              <w:spacing w:after="0" w:line="240" w:lineRule="auto"/>
              <w:jc w:val="center"/>
              <w:rPr>
                <w:color w:val="0070C0"/>
                <w:sz w:val="24"/>
                <w:szCs w:val="24"/>
                <w:lang w:val="en-GB"/>
              </w:rPr>
            </w:pPr>
          </w:p>
        </w:tc>
        <w:tc>
          <w:tcPr>
            <w:tcW w:w="1802" w:type="dxa"/>
          </w:tcPr>
          <w:p w14:paraId="6C2F7791" w14:textId="77777777" w:rsidR="00C41570" w:rsidRDefault="00C41570">
            <w:pPr>
              <w:widowControl w:val="0"/>
              <w:spacing w:after="0" w:line="240" w:lineRule="auto"/>
              <w:jc w:val="center"/>
              <w:rPr>
                <w:color w:val="0070C0"/>
                <w:sz w:val="24"/>
                <w:szCs w:val="24"/>
                <w:lang w:val="en-GB"/>
              </w:rPr>
            </w:pPr>
          </w:p>
        </w:tc>
        <w:tc>
          <w:tcPr>
            <w:tcW w:w="4544" w:type="dxa"/>
          </w:tcPr>
          <w:p w14:paraId="740AF1C1" w14:textId="77777777" w:rsidR="00C41570" w:rsidRDefault="00C41570">
            <w:pPr>
              <w:widowControl w:val="0"/>
              <w:spacing w:after="0" w:line="240" w:lineRule="auto"/>
              <w:jc w:val="center"/>
              <w:rPr>
                <w:color w:val="0070C0"/>
                <w:sz w:val="24"/>
                <w:szCs w:val="24"/>
                <w:lang w:val="en-GB"/>
              </w:rPr>
            </w:pPr>
          </w:p>
        </w:tc>
        <w:tc>
          <w:tcPr>
            <w:tcW w:w="1124" w:type="dxa"/>
          </w:tcPr>
          <w:p w14:paraId="62E97185" w14:textId="77777777" w:rsidR="00C41570" w:rsidRDefault="00C41570">
            <w:pPr>
              <w:widowControl w:val="0"/>
              <w:spacing w:after="0" w:line="240" w:lineRule="auto"/>
              <w:jc w:val="center"/>
              <w:rPr>
                <w:color w:val="0070C0"/>
                <w:sz w:val="24"/>
                <w:szCs w:val="24"/>
                <w:lang w:val="en-GB"/>
              </w:rPr>
            </w:pPr>
          </w:p>
        </w:tc>
      </w:tr>
      <w:tr w:rsidR="00C41570" w14:paraId="623EE3FF" w14:textId="77777777">
        <w:trPr>
          <w:trHeight w:val="268"/>
        </w:trPr>
        <w:tc>
          <w:tcPr>
            <w:tcW w:w="3119" w:type="dxa"/>
          </w:tcPr>
          <w:p w14:paraId="298C75B7" w14:textId="77777777" w:rsidR="00C41570" w:rsidRDefault="00C41570">
            <w:pPr>
              <w:widowControl w:val="0"/>
              <w:spacing w:after="0" w:line="240" w:lineRule="auto"/>
              <w:jc w:val="center"/>
              <w:rPr>
                <w:color w:val="0070C0"/>
                <w:sz w:val="24"/>
                <w:szCs w:val="24"/>
                <w:lang w:val="en-GB"/>
              </w:rPr>
            </w:pPr>
          </w:p>
        </w:tc>
        <w:tc>
          <w:tcPr>
            <w:tcW w:w="1802" w:type="dxa"/>
          </w:tcPr>
          <w:p w14:paraId="0C8CB6FD" w14:textId="77777777" w:rsidR="00C41570" w:rsidRDefault="00C41570">
            <w:pPr>
              <w:widowControl w:val="0"/>
              <w:spacing w:after="0" w:line="240" w:lineRule="auto"/>
              <w:jc w:val="center"/>
              <w:rPr>
                <w:color w:val="0070C0"/>
                <w:sz w:val="24"/>
                <w:szCs w:val="24"/>
                <w:lang w:val="en-GB"/>
              </w:rPr>
            </w:pPr>
          </w:p>
        </w:tc>
        <w:tc>
          <w:tcPr>
            <w:tcW w:w="4544" w:type="dxa"/>
          </w:tcPr>
          <w:p w14:paraId="0D54C2A8" w14:textId="77777777" w:rsidR="00C41570" w:rsidRDefault="00C41570">
            <w:pPr>
              <w:widowControl w:val="0"/>
              <w:spacing w:after="0" w:line="240" w:lineRule="auto"/>
              <w:jc w:val="center"/>
              <w:rPr>
                <w:color w:val="0070C0"/>
                <w:sz w:val="24"/>
                <w:szCs w:val="24"/>
                <w:lang w:val="en-GB"/>
              </w:rPr>
            </w:pPr>
          </w:p>
        </w:tc>
        <w:tc>
          <w:tcPr>
            <w:tcW w:w="1124" w:type="dxa"/>
          </w:tcPr>
          <w:p w14:paraId="07BC6A19" w14:textId="77777777" w:rsidR="00C41570" w:rsidRDefault="00C41570">
            <w:pPr>
              <w:widowControl w:val="0"/>
              <w:spacing w:after="0" w:line="240" w:lineRule="auto"/>
              <w:jc w:val="center"/>
              <w:rPr>
                <w:color w:val="0070C0"/>
                <w:sz w:val="24"/>
                <w:szCs w:val="24"/>
                <w:lang w:val="en-GB"/>
              </w:rPr>
            </w:pPr>
          </w:p>
        </w:tc>
      </w:tr>
      <w:tr w:rsidR="00C41570" w14:paraId="1527B613" w14:textId="77777777">
        <w:trPr>
          <w:trHeight w:val="268"/>
        </w:trPr>
        <w:tc>
          <w:tcPr>
            <w:tcW w:w="3119" w:type="dxa"/>
          </w:tcPr>
          <w:p w14:paraId="21BDA034" w14:textId="77777777" w:rsidR="00C41570" w:rsidRDefault="00C41570">
            <w:pPr>
              <w:widowControl w:val="0"/>
              <w:spacing w:after="0" w:line="240" w:lineRule="auto"/>
              <w:jc w:val="center"/>
              <w:rPr>
                <w:color w:val="0070C0"/>
                <w:sz w:val="24"/>
                <w:szCs w:val="24"/>
                <w:lang w:val="en-GB"/>
              </w:rPr>
            </w:pPr>
          </w:p>
        </w:tc>
        <w:tc>
          <w:tcPr>
            <w:tcW w:w="1802" w:type="dxa"/>
          </w:tcPr>
          <w:p w14:paraId="02B7BA52" w14:textId="77777777" w:rsidR="00C41570" w:rsidRDefault="00C41570">
            <w:pPr>
              <w:widowControl w:val="0"/>
              <w:spacing w:after="0" w:line="240" w:lineRule="auto"/>
              <w:jc w:val="center"/>
              <w:rPr>
                <w:color w:val="0070C0"/>
                <w:sz w:val="24"/>
                <w:szCs w:val="24"/>
                <w:lang w:val="en-GB"/>
              </w:rPr>
            </w:pPr>
          </w:p>
        </w:tc>
        <w:tc>
          <w:tcPr>
            <w:tcW w:w="4544" w:type="dxa"/>
          </w:tcPr>
          <w:p w14:paraId="5D737D95" w14:textId="77777777" w:rsidR="00C41570" w:rsidRDefault="00C41570">
            <w:pPr>
              <w:widowControl w:val="0"/>
              <w:spacing w:after="0" w:line="240" w:lineRule="auto"/>
              <w:jc w:val="center"/>
              <w:rPr>
                <w:color w:val="0070C0"/>
                <w:sz w:val="24"/>
                <w:szCs w:val="24"/>
                <w:lang w:val="en-GB"/>
              </w:rPr>
            </w:pPr>
          </w:p>
        </w:tc>
        <w:tc>
          <w:tcPr>
            <w:tcW w:w="1124" w:type="dxa"/>
          </w:tcPr>
          <w:p w14:paraId="32A593E6" w14:textId="77777777" w:rsidR="00C41570" w:rsidRDefault="00C41570">
            <w:pPr>
              <w:widowControl w:val="0"/>
              <w:spacing w:after="0" w:line="240" w:lineRule="auto"/>
              <w:jc w:val="center"/>
              <w:rPr>
                <w:color w:val="0070C0"/>
                <w:sz w:val="24"/>
                <w:szCs w:val="24"/>
                <w:lang w:val="en-GB"/>
              </w:rPr>
            </w:pPr>
          </w:p>
        </w:tc>
      </w:tr>
      <w:tr w:rsidR="00C41570" w14:paraId="53D29C47" w14:textId="77777777">
        <w:trPr>
          <w:trHeight w:val="268"/>
        </w:trPr>
        <w:tc>
          <w:tcPr>
            <w:tcW w:w="3119" w:type="dxa"/>
          </w:tcPr>
          <w:p w14:paraId="2F80B060" w14:textId="77777777" w:rsidR="00C41570" w:rsidRDefault="00C41570">
            <w:pPr>
              <w:widowControl w:val="0"/>
              <w:spacing w:after="0" w:line="240" w:lineRule="auto"/>
              <w:jc w:val="center"/>
              <w:rPr>
                <w:color w:val="0070C0"/>
                <w:sz w:val="24"/>
                <w:szCs w:val="24"/>
                <w:lang w:val="en-GB"/>
              </w:rPr>
            </w:pPr>
          </w:p>
        </w:tc>
        <w:tc>
          <w:tcPr>
            <w:tcW w:w="1802" w:type="dxa"/>
          </w:tcPr>
          <w:p w14:paraId="76FB1290" w14:textId="77777777" w:rsidR="00C41570" w:rsidRDefault="00C41570">
            <w:pPr>
              <w:widowControl w:val="0"/>
              <w:spacing w:after="0" w:line="240" w:lineRule="auto"/>
              <w:jc w:val="center"/>
              <w:rPr>
                <w:color w:val="0070C0"/>
                <w:sz w:val="24"/>
                <w:szCs w:val="24"/>
                <w:lang w:val="en-GB"/>
              </w:rPr>
            </w:pPr>
          </w:p>
        </w:tc>
        <w:tc>
          <w:tcPr>
            <w:tcW w:w="4544" w:type="dxa"/>
          </w:tcPr>
          <w:p w14:paraId="1904074A" w14:textId="77777777" w:rsidR="00C41570" w:rsidRDefault="00C41570">
            <w:pPr>
              <w:widowControl w:val="0"/>
              <w:spacing w:after="0" w:line="240" w:lineRule="auto"/>
              <w:jc w:val="center"/>
              <w:rPr>
                <w:color w:val="0070C0"/>
                <w:sz w:val="24"/>
                <w:szCs w:val="24"/>
                <w:lang w:val="en-GB"/>
              </w:rPr>
            </w:pPr>
          </w:p>
        </w:tc>
        <w:tc>
          <w:tcPr>
            <w:tcW w:w="1124" w:type="dxa"/>
          </w:tcPr>
          <w:p w14:paraId="4A9867CA" w14:textId="77777777" w:rsidR="00C41570" w:rsidRDefault="00C41570">
            <w:pPr>
              <w:widowControl w:val="0"/>
              <w:spacing w:after="0" w:line="240" w:lineRule="auto"/>
              <w:jc w:val="center"/>
              <w:rPr>
                <w:color w:val="0070C0"/>
                <w:sz w:val="24"/>
                <w:szCs w:val="24"/>
                <w:lang w:val="en-GB"/>
              </w:rPr>
            </w:pPr>
          </w:p>
        </w:tc>
      </w:tr>
      <w:tr w:rsidR="00C41570" w14:paraId="28CAC43A" w14:textId="77777777">
        <w:trPr>
          <w:trHeight w:val="268"/>
        </w:trPr>
        <w:tc>
          <w:tcPr>
            <w:tcW w:w="3119" w:type="dxa"/>
            <w:tcBorders>
              <w:top w:val="nil"/>
            </w:tcBorders>
          </w:tcPr>
          <w:p w14:paraId="51C23F36" w14:textId="77777777" w:rsidR="00C41570" w:rsidRDefault="00C41570">
            <w:pPr>
              <w:widowControl w:val="0"/>
              <w:spacing w:after="0" w:line="240" w:lineRule="auto"/>
              <w:jc w:val="center"/>
              <w:rPr>
                <w:color w:val="0070C0"/>
                <w:sz w:val="24"/>
                <w:szCs w:val="24"/>
                <w:lang w:val="en-GB"/>
              </w:rPr>
            </w:pPr>
          </w:p>
        </w:tc>
        <w:tc>
          <w:tcPr>
            <w:tcW w:w="1802" w:type="dxa"/>
            <w:tcBorders>
              <w:top w:val="nil"/>
            </w:tcBorders>
          </w:tcPr>
          <w:p w14:paraId="23FFD848" w14:textId="77777777" w:rsidR="00C41570" w:rsidRDefault="00C41570">
            <w:pPr>
              <w:widowControl w:val="0"/>
              <w:spacing w:after="0" w:line="240" w:lineRule="auto"/>
              <w:jc w:val="center"/>
              <w:rPr>
                <w:color w:val="0070C0"/>
                <w:sz w:val="24"/>
                <w:szCs w:val="24"/>
                <w:lang w:val="en-GB"/>
              </w:rPr>
            </w:pPr>
          </w:p>
        </w:tc>
        <w:tc>
          <w:tcPr>
            <w:tcW w:w="4544" w:type="dxa"/>
            <w:tcBorders>
              <w:top w:val="nil"/>
            </w:tcBorders>
          </w:tcPr>
          <w:p w14:paraId="2918F795" w14:textId="77777777" w:rsidR="00C41570" w:rsidRDefault="00C41570">
            <w:pPr>
              <w:widowControl w:val="0"/>
              <w:spacing w:after="0" w:line="240" w:lineRule="auto"/>
              <w:jc w:val="center"/>
              <w:rPr>
                <w:color w:val="0070C0"/>
                <w:sz w:val="24"/>
                <w:szCs w:val="24"/>
                <w:lang w:val="en-GB"/>
              </w:rPr>
            </w:pPr>
          </w:p>
        </w:tc>
        <w:tc>
          <w:tcPr>
            <w:tcW w:w="1124" w:type="dxa"/>
            <w:tcBorders>
              <w:top w:val="nil"/>
            </w:tcBorders>
          </w:tcPr>
          <w:p w14:paraId="3DDED629" w14:textId="77777777" w:rsidR="00C41570" w:rsidRDefault="00C41570">
            <w:pPr>
              <w:widowControl w:val="0"/>
              <w:spacing w:after="0" w:line="240" w:lineRule="auto"/>
              <w:jc w:val="center"/>
              <w:rPr>
                <w:color w:val="0070C0"/>
                <w:sz w:val="24"/>
                <w:szCs w:val="24"/>
                <w:lang w:val="en-GB"/>
              </w:rPr>
            </w:pPr>
          </w:p>
        </w:tc>
      </w:tr>
      <w:tr w:rsidR="00C41570" w14:paraId="4F60E1B2" w14:textId="77777777">
        <w:trPr>
          <w:trHeight w:val="268"/>
        </w:trPr>
        <w:tc>
          <w:tcPr>
            <w:tcW w:w="3119" w:type="dxa"/>
            <w:tcBorders>
              <w:top w:val="nil"/>
            </w:tcBorders>
          </w:tcPr>
          <w:p w14:paraId="05D6BD0A" w14:textId="77777777" w:rsidR="00C41570" w:rsidRDefault="00C41570">
            <w:pPr>
              <w:widowControl w:val="0"/>
              <w:spacing w:after="0" w:line="240" w:lineRule="auto"/>
              <w:jc w:val="center"/>
              <w:rPr>
                <w:color w:val="0070C0"/>
                <w:sz w:val="24"/>
                <w:szCs w:val="24"/>
                <w:lang w:val="en-GB"/>
              </w:rPr>
            </w:pPr>
          </w:p>
        </w:tc>
        <w:tc>
          <w:tcPr>
            <w:tcW w:w="1802" w:type="dxa"/>
            <w:tcBorders>
              <w:top w:val="nil"/>
            </w:tcBorders>
          </w:tcPr>
          <w:p w14:paraId="1A1EE58D" w14:textId="77777777" w:rsidR="00C41570" w:rsidRDefault="00C41570">
            <w:pPr>
              <w:widowControl w:val="0"/>
              <w:spacing w:after="0" w:line="240" w:lineRule="auto"/>
              <w:jc w:val="center"/>
              <w:rPr>
                <w:color w:val="0070C0"/>
                <w:sz w:val="24"/>
                <w:szCs w:val="24"/>
                <w:lang w:val="en-GB"/>
              </w:rPr>
            </w:pPr>
          </w:p>
        </w:tc>
        <w:tc>
          <w:tcPr>
            <w:tcW w:w="4544" w:type="dxa"/>
            <w:tcBorders>
              <w:top w:val="nil"/>
            </w:tcBorders>
          </w:tcPr>
          <w:p w14:paraId="2E591F8D" w14:textId="77777777" w:rsidR="00C41570" w:rsidRDefault="00C41570">
            <w:pPr>
              <w:widowControl w:val="0"/>
              <w:spacing w:after="0" w:line="240" w:lineRule="auto"/>
              <w:jc w:val="center"/>
              <w:rPr>
                <w:color w:val="0070C0"/>
                <w:sz w:val="24"/>
                <w:szCs w:val="24"/>
                <w:lang w:val="en-GB"/>
              </w:rPr>
            </w:pPr>
          </w:p>
        </w:tc>
        <w:tc>
          <w:tcPr>
            <w:tcW w:w="1124" w:type="dxa"/>
            <w:tcBorders>
              <w:top w:val="nil"/>
            </w:tcBorders>
          </w:tcPr>
          <w:p w14:paraId="2C1C2915" w14:textId="77777777" w:rsidR="00C41570" w:rsidRDefault="00C41570">
            <w:pPr>
              <w:widowControl w:val="0"/>
              <w:spacing w:after="0" w:line="240" w:lineRule="auto"/>
              <w:jc w:val="center"/>
              <w:rPr>
                <w:color w:val="0070C0"/>
                <w:sz w:val="24"/>
                <w:szCs w:val="24"/>
                <w:lang w:val="en-GB"/>
              </w:rPr>
            </w:pPr>
          </w:p>
        </w:tc>
      </w:tr>
      <w:tr w:rsidR="00C41570" w14:paraId="4C9FEC8F" w14:textId="77777777">
        <w:trPr>
          <w:trHeight w:val="268"/>
        </w:trPr>
        <w:tc>
          <w:tcPr>
            <w:tcW w:w="3119" w:type="dxa"/>
            <w:tcBorders>
              <w:top w:val="nil"/>
            </w:tcBorders>
          </w:tcPr>
          <w:p w14:paraId="52BF460D" w14:textId="77777777" w:rsidR="00C41570" w:rsidRDefault="00C41570">
            <w:pPr>
              <w:widowControl w:val="0"/>
              <w:spacing w:after="0" w:line="240" w:lineRule="auto"/>
              <w:jc w:val="center"/>
              <w:rPr>
                <w:color w:val="0070C0"/>
                <w:sz w:val="24"/>
                <w:szCs w:val="24"/>
                <w:lang w:val="en-GB"/>
              </w:rPr>
            </w:pPr>
          </w:p>
        </w:tc>
        <w:tc>
          <w:tcPr>
            <w:tcW w:w="1802" w:type="dxa"/>
            <w:tcBorders>
              <w:top w:val="nil"/>
            </w:tcBorders>
          </w:tcPr>
          <w:p w14:paraId="0EEF3924" w14:textId="77777777" w:rsidR="00C41570" w:rsidRDefault="00C41570">
            <w:pPr>
              <w:widowControl w:val="0"/>
              <w:spacing w:after="0" w:line="240" w:lineRule="auto"/>
              <w:jc w:val="center"/>
              <w:rPr>
                <w:color w:val="0070C0"/>
                <w:sz w:val="24"/>
                <w:szCs w:val="24"/>
                <w:lang w:val="en-GB"/>
              </w:rPr>
            </w:pPr>
          </w:p>
        </w:tc>
        <w:tc>
          <w:tcPr>
            <w:tcW w:w="4544" w:type="dxa"/>
            <w:tcBorders>
              <w:top w:val="nil"/>
            </w:tcBorders>
          </w:tcPr>
          <w:p w14:paraId="0A6FDA72" w14:textId="77777777" w:rsidR="00C41570" w:rsidRDefault="00C41570">
            <w:pPr>
              <w:widowControl w:val="0"/>
              <w:spacing w:after="0" w:line="240" w:lineRule="auto"/>
              <w:jc w:val="center"/>
              <w:rPr>
                <w:color w:val="0070C0"/>
                <w:sz w:val="24"/>
                <w:szCs w:val="24"/>
                <w:lang w:val="en-GB"/>
              </w:rPr>
            </w:pPr>
          </w:p>
        </w:tc>
        <w:tc>
          <w:tcPr>
            <w:tcW w:w="1124" w:type="dxa"/>
            <w:tcBorders>
              <w:top w:val="nil"/>
            </w:tcBorders>
          </w:tcPr>
          <w:p w14:paraId="001BFC05" w14:textId="77777777" w:rsidR="00C41570" w:rsidRDefault="00C41570">
            <w:pPr>
              <w:widowControl w:val="0"/>
              <w:spacing w:after="0" w:line="240" w:lineRule="auto"/>
              <w:jc w:val="center"/>
              <w:rPr>
                <w:color w:val="0070C0"/>
                <w:sz w:val="24"/>
                <w:szCs w:val="24"/>
                <w:lang w:val="en-GB"/>
              </w:rPr>
            </w:pPr>
          </w:p>
        </w:tc>
      </w:tr>
    </w:tbl>
    <w:p w14:paraId="2E431241" w14:textId="77777777" w:rsidR="00C41570" w:rsidRDefault="00C41570">
      <w:pPr>
        <w:spacing w:after="120"/>
        <w:rPr>
          <w:rStyle w:val="Hyperlink"/>
          <w:color w:val="0070C0"/>
          <w:u w:val="none"/>
          <w:lang w:val="en-GB"/>
        </w:rPr>
      </w:pPr>
    </w:p>
    <w:p w14:paraId="5E20037B" w14:textId="77777777" w:rsidR="00C41570" w:rsidRDefault="00000000">
      <w:pPr>
        <w:spacing w:after="120"/>
        <w:rPr>
          <w:rStyle w:val="Hyperlink"/>
          <w:color w:val="0070C0"/>
          <w:u w:val="none"/>
          <w:lang w:val="en-GB"/>
        </w:rPr>
      </w:pPr>
      <w:r>
        <w:rPr>
          <w:color w:val="0070C0"/>
          <w:lang w:val="en-GB"/>
        </w:rPr>
        <w:t xml:space="preserve">The entry fee is £5.00 per adult or £10.00 for families. Children under 16 must be accompanied by an adult. Please either email your completed form to: </w:t>
      </w:r>
      <w:hyperlink r:id="rId5">
        <w:r>
          <w:rPr>
            <w:rStyle w:val="Hyperlink"/>
            <w:lang w:val="en-GB"/>
          </w:rPr>
          <w:t>thw@erimusrotary.org</w:t>
        </w:r>
      </w:hyperlink>
      <w:r>
        <w:rPr>
          <w:color w:val="0070C0"/>
          <w:lang w:val="en-GB"/>
        </w:rPr>
        <w:t xml:space="preserve"> or post to Middlesbrough Erimus Rotary, C/O 93 Mallowdale, Nunthorpe, Middlesbrough TS7 8PP. Entry fees can be paid by Bank Transfer to Middlesbrough Erimus Club Trust Fund sort code 20-56-74 A/c No 70718432 or by cheque to the above address. If paying by Bank Transfer please include the unique number from your online entry or by cheque the number on the back of your cheque. </w:t>
      </w:r>
    </w:p>
    <w:p w14:paraId="0D32648C" w14:textId="77777777" w:rsidR="00C41570" w:rsidRDefault="00000000">
      <w:pPr>
        <w:spacing w:after="120"/>
      </w:pPr>
      <w:r>
        <w:rPr>
          <w:b/>
          <w:bCs/>
          <w:i/>
          <w:color w:val="333333"/>
          <w:sz w:val="24"/>
          <w:szCs w:val="24"/>
          <w:lang w:val="en-GB"/>
        </w:rPr>
        <w:t>Please note that your personal entry details will be shared with your chosen charity.</w:t>
      </w:r>
      <w:r>
        <w:rPr>
          <w:b/>
          <w:bCs/>
          <w:color w:val="0070C0"/>
          <w:sz w:val="24"/>
          <w:szCs w:val="24"/>
          <w:lang w:val="en-GB"/>
        </w:rPr>
        <w:t xml:space="preserve"> </w:t>
      </w:r>
    </w:p>
    <w:p w14:paraId="614800AF" w14:textId="77777777" w:rsidR="00C41570" w:rsidRDefault="00000000">
      <w:pPr>
        <w:spacing w:after="120"/>
      </w:pPr>
      <w:r>
        <w:rPr>
          <w:rStyle w:val="Hyperlink"/>
          <w:b/>
          <w:bCs/>
          <w:color w:val="000000" w:themeColor="text1"/>
          <w:sz w:val="24"/>
          <w:szCs w:val="24"/>
          <w:u w:val="none"/>
          <w:lang w:val="en-GB"/>
        </w:rPr>
        <w:t>You will be taking part in this event at your own risk. It is the responsibility of parents to supervise their children at all times. Dogs are welcome but please keep them on a short lead.</w:t>
      </w:r>
    </w:p>
    <w:p w14:paraId="224F31C3" w14:textId="77777777" w:rsidR="00C41570" w:rsidRDefault="00000000">
      <w:pPr>
        <w:spacing w:after="120"/>
        <w:rPr>
          <w:color w:val="000000" w:themeColor="text1"/>
          <w:sz w:val="24"/>
          <w:szCs w:val="24"/>
          <w:lang w:val="en-GB"/>
        </w:rPr>
      </w:pPr>
      <w:r>
        <w:rPr>
          <w:rStyle w:val="Hyperlink"/>
          <w:b/>
          <w:bCs/>
          <w:color w:val="000000" w:themeColor="text1"/>
          <w:sz w:val="24"/>
          <w:szCs w:val="24"/>
          <w:lang w:val="en-GB"/>
        </w:rPr>
        <w:t>Please read the attached notes. Any queries please use the above email or phone 0786463</w:t>
      </w:r>
      <w:r>
        <w:rPr>
          <w:rStyle w:val="Hyperlink"/>
          <w:rFonts w:ascii="Calibri" w:hAnsi="Calibri"/>
          <w:b/>
          <w:bCs/>
          <w:i/>
          <w:color w:val="333333"/>
          <w:sz w:val="24"/>
          <w:szCs w:val="24"/>
          <w:lang w:val="en-GB"/>
        </w:rPr>
        <w:t>0755</w:t>
      </w:r>
    </w:p>
    <w:sectPr w:rsidR="00C41570">
      <w:pgSz w:w="12240" w:h="15840"/>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41570"/>
    <w:rsid w:val="00794340"/>
    <w:rsid w:val="00C4157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B3869"/>
  <w15:docId w15:val="{1F50774F-EC04-4D6D-A01E-4A54E480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BF"/>
    <w:rPr>
      <w:color w:val="2998E3" w:themeColor="hyperlink"/>
      <w:u w:val="single"/>
    </w:rPr>
  </w:style>
  <w:style w:type="character" w:customStyle="1" w:styleId="UnresolvedMention1">
    <w:name w:val="Unresolved Mention1"/>
    <w:basedOn w:val="DefaultParagraphFont"/>
    <w:uiPriority w:val="99"/>
    <w:semiHidden/>
    <w:unhideWhenUsed/>
    <w:qFormat/>
    <w:rsid w:val="00A76BBF"/>
    <w:rPr>
      <w:color w:val="605E5C"/>
      <w:shd w:val="clear" w:color="auto" w:fill="E1DFDD"/>
    </w:rPr>
  </w:style>
  <w:style w:type="character" w:customStyle="1" w:styleId="input-group-text">
    <w:name w:val="input-group-text"/>
    <w:basedOn w:val="DefaultParagraphFont"/>
    <w:qFormat/>
    <w:rsid w:val="00D96DF3"/>
  </w:style>
  <w:style w:type="character" w:customStyle="1" w:styleId="BalloonTextChar">
    <w:name w:val="Balloon Text Char"/>
    <w:basedOn w:val="DefaultParagraphFont"/>
    <w:link w:val="BalloonText"/>
    <w:uiPriority w:val="99"/>
    <w:semiHidden/>
    <w:qFormat/>
    <w:rsid w:val="008B74C0"/>
    <w:rPr>
      <w:rFonts w:ascii="Tahoma" w:hAnsi="Tahoma" w:cs="Tahoma"/>
      <w:sz w:val="16"/>
      <w:szCs w:val="16"/>
    </w:rPr>
  </w:style>
  <w:style w:type="paragraph" w:customStyle="1" w:styleId="Heading">
    <w:name w:val="Heading"/>
    <w:basedOn w:val="Normal"/>
    <w:next w:val="BodyText"/>
    <w:qFormat/>
    <w:rsid w:val="00D96DF3"/>
    <w:pPr>
      <w:keepNext/>
      <w:spacing w:before="240" w:after="120"/>
    </w:pPr>
    <w:rPr>
      <w:rFonts w:ascii="Liberation Sans" w:eastAsia="Microsoft YaHei" w:hAnsi="Liberation Sans" w:cs="Lucida Sans"/>
      <w:sz w:val="28"/>
      <w:szCs w:val="28"/>
    </w:rPr>
  </w:style>
  <w:style w:type="paragraph" w:styleId="BodyText">
    <w:name w:val="Body Text"/>
    <w:basedOn w:val="Normal"/>
    <w:rsid w:val="00D96DF3"/>
    <w:pPr>
      <w:spacing w:after="140"/>
    </w:pPr>
  </w:style>
  <w:style w:type="paragraph" w:styleId="List">
    <w:name w:val="List"/>
    <w:basedOn w:val="BodyText"/>
    <w:rsid w:val="00D96DF3"/>
    <w:rPr>
      <w:rFonts w:cs="Lucida Sans"/>
    </w:rPr>
  </w:style>
  <w:style w:type="paragraph" w:styleId="Caption">
    <w:name w:val="caption"/>
    <w:basedOn w:val="Normal"/>
    <w:qFormat/>
    <w:rsid w:val="00D96DF3"/>
    <w:pPr>
      <w:suppressLineNumbers/>
      <w:spacing w:before="120" w:after="120"/>
    </w:pPr>
    <w:rPr>
      <w:rFonts w:cs="Lucida Sans"/>
      <w:i/>
      <w:iCs/>
      <w:sz w:val="24"/>
      <w:szCs w:val="24"/>
    </w:rPr>
  </w:style>
  <w:style w:type="paragraph" w:customStyle="1" w:styleId="Index">
    <w:name w:val="Index"/>
    <w:basedOn w:val="Normal"/>
    <w:qFormat/>
    <w:rsid w:val="00D96DF3"/>
    <w:pPr>
      <w:suppressLineNumbers/>
    </w:pPr>
    <w:rPr>
      <w:rFonts w:cs="Lucida Sans"/>
    </w:rPr>
  </w:style>
  <w:style w:type="paragraph" w:styleId="BalloonText">
    <w:name w:val="Balloon Text"/>
    <w:basedOn w:val="Normal"/>
    <w:link w:val="BalloonTextChar"/>
    <w:uiPriority w:val="99"/>
    <w:semiHidden/>
    <w:unhideWhenUsed/>
    <w:qFormat/>
    <w:rsid w:val="008B74C0"/>
    <w:pPr>
      <w:spacing w:after="0" w:line="240" w:lineRule="auto"/>
    </w:pPr>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uiPriority w:val="59"/>
    <w:rsid w:val="00A7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w@erimusrotary.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Overy</dc:creator>
  <dc:description/>
  <cp:lastModifiedBy>Peter Swan</cp:lastModifiedBy>
  <cp:revision>8</cp:revision>
  <cp:lastPrinted>2023-03-02T18:46:00Z</cp:lastPrinted>
  <dcterms:created xsi:type="dcterms:W3CDTF">2023-03-02T09:47:00Z</dcterms:created>
  <dcterms:modified xsi:type="dcterms:W3CDTF">2023-03-10T15:39:00Z</dcterms:modified>
  <dc:language>en-GB</dc:language>
</cp:coreProperties>
</file>